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C089" w14:textId="77777777" w:rsidR="00580CCC" w:rsidRDefault="00580CCC" w:rsidP="00580CCC">
      <w:r>
        <w:rPr>
          <w:noProof/>
        </w:rPr>
        <w:drawing>
          <wp:anchor distT="0" distB="0" distL="114300" distR="114300" simplePos="0" relativeHeight="251659264" behindDoc="0" locked="0" layoutInCell="1" allowOverlap="1" wp14:anchorId="1FA28E07" wp14:editId="3A2F55A6">
            <wp:simplePos x="0" y="0"/>
            <wp:positionH relativeFrom="column">
              <wp:posOffset>0</wp:posOffset>
            </wp:positionH>
            <wp:positionV relativeFrom="paragraph">
              <wp:posOffset>22860</wp:posOffset>
            </wp:positionV>
            <wp:extent cx="2003422" cy="143256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03422" cy="1432563"/>
                    </a:xfrm>
                    <a:prstGeom prst="rect">
                      <a:avLst/>
                    </a:prstGeom>
                    <a:noFill/>
                    <a:ln>
                      <a:noFill/>
                      <a:prstDash/>
                    </a:ln>
                  </pic:spPr>
                </pic:pic>
              </a:graphicData>
            </a:graphic>
          </wp:anchor>
        </w:drawing>
      </w:r>
      <w:r>
        <w:rPr>
          <w:rFonts w:ascii="Verdana" w:hAnsi="Verdana" w:cs="Verdana"/>
          <w:b/>
          <w:bCs/>
          <w:i/>
          <w:iCs/>
          <w:sz w:val="36"/>
          <w:szCs w:val="36"/>
        </w:rPr>
        <w:t>Food and Drink</w:t>
      </w:r>
    </w:p>
    <w:p w14:paraId="402219AB" w14:textId="77777777" w:rsidR="00580CCC" w:rsidRDefault="00580CCC" w:rsidP="00580CCC">
      <w:pPr>
        <w:rPr>
          <w:sz w:val="22"/>
          <w:szCs w:val="22"/>
        </w:rPr>
      </w:pPr>
    </w:p>
    <w:p w14:paraId="773F7D0D" w14:textId="77777777" w:rsidR="00580CCC" w:rsidRDefault="00580CCC" w:rsidP="00580CCC">
      <w:pPr>
        <w:rPr>
          <w:rFonts w:ascii="Verdana" w:hAnsi="Verdana" w:cs="Verdana"/>
          <w:b/>
          <w:bCs/>
          <w:i/>
          <w:iCs/>
        </w:rPr>
      </w:pPr>
      <w:r>
        <w:rPr>
          <w:rFonts w:ascii="Verdana" w:hAnsi="Verdana" w:cs="Verdana"/>
          <w:b/>
          <w:bCs/>
          <w:i/>
          <w:iCs/>
        </w:rPr>
        <w:t xml:space="preserve">Peter Harper       </w:t>
      </w:r>
    </w:p>
    <w:p w14:paraId="59AD43F2" w14:textId="77777777" w:rsidR="00580CCC" w:rsidRDefault="00580CCC" w:rsidP="00580CCC">
      <w:pPr>
        <w:rPr>
          <w:rFonts w:ascii="Verdana" w:hAnsi="Verdana" w:cs="Verdana"/>
          <w:b/>
          <w:bCs/>
          <w:i/>
          <w:iCs/>
        </w:rPr>
      </w:pPr>
    </w:p>
    <w:p w14:paraId="67148E3A" w14:textId="0AD57C9D" w:rsidR="00580CCC" w:rsidRDefault="00580CCC" w:rsidP="00580CCC">
      <w:pPr>
        <w:rPr>
          <w:rFonts w:ascii="Verdana" w:hAnsi="Verdana" w:cs="Verdana"/>
          <w:b/>
          <w:bCs/>
          <w:i/>
          <w:iCs/>
        </w:rPr>
      </w:pPr>
      <w:r>
        <w:rPr>
          <w:rFonts w:ascii="Verdana" w:hAnsi="Verdana" w:cs="Verdana"/>
          <w:b/>
          <w:bCs/>
          <w:i/>
          <w:iCs/>
        </w:rPr>
        <w:t xml:space="preserve">Ten Tors Policy Committee and Team Manager           Revised </w:t>
      </w:r>
      <w:r w:rsidR="009C2B95">
        <w:rPr>
          <w:rFonts w:ascii="Verdana" w:hAnsi="Verdana" w:cs="Verdana"/>
          <w:b/>
          <w:bCs/>
          <w:i/>
          <w:iCs/>
        </w:rPr>
        <w:t>October 2025</w:t>
      </w:r>
    </w:p>
    <w:p w14:paraId="1AA135D1" w14:textId="77777777" w:rsidR="00580CCC" w:rsidRDefault="00580CCC" w:rsidP="00580CCC">
      <w:pPr>
        <w:rPr>
          <w:rFonts w:ascii="Verdana" w:hAnsi="Verdana" w:cs="Verdana"/>
          <w:b/>
          <w:bCs/>
          <w:i/>
          <w:iCs/>
        </w:rPr>
      </w:pPr>
    </w:p>
    <w:p w14:paraId="359A583C" w14:textId="77777777" w:rsidR="00580CCC" w:rsidRDefault="00580CCC" w:rsidP="00580CCC">
      <w:pPr>
        <w:rPr>
          <w:rFonts w:ascii="Verdana" w:hAnsi="Verdana" w:cs="Verdana"/>
          <w:b/>
          <w:bCs/>
          <w:i/>
          <w:iCs/>
        </w:rPr>
      </w:pPr>
    </w:p>
    <w:p w14:paraId="7D37D04F" w14:textId="77777777" w:rsidR="00580CCC" w:rsidRDefault="00580CCC" w:rsidP="00580CCC">
      <w:pPr>
        <w:sectPr w:rsidR="00580CCC">
          <w:footerReference w:type="default" r:id="rId8"/>
          <w:pgSz w:w="11906" w:h="16838"/>
          <w:pgMar w:top="1440" w:right="1440" w:bottom="1440" w:left="1440" w:header="720" w:footer="720" w:gutter="0"/>
          <w:cols w:space="720"/>
        </w:sectPr>
      </w:pPr>
    </w:p>
    <w:p w14:paraId="613F50B9" w14:textId="77777777" w:rsidR="00580CCC" w:rsidRDefault="00580CCC" w:rsidP="00580CCC">
      <w:r>
        <w:rPr>
          <w:rFonts w:ascii="Arial" w:hAnsi="Arial" w:cs="Arial"/>
          <w:b/>
          <w:sz w:val="22"/>
          <w:szCs w:val="22"/>
        </w:rPr>
        <w:t>INTRODUCTION</w:t>
      </w:r>
      <w:r>
        <w:rPr>
          <w:rFonts w:ascii="Arial" w:hAnsi="Arial" w:cs="Arial"/>
          <w:b/>
          <w:bCs/>
          <w:sz w:val="22"/>
          <w:szCs w:val="22"/>
        </w:rPr>
        <w:t xml:space="preserve"> </w:t>
      </w:r>
    </w:p>
    <w:p w14:paraId="5508A3F2" w14:textId="77777777" w:rsidR="00580CCC" w:rsidRDefault="00580CCC" w:rsidP="00580CCC">
      <w:pPr>
        <w:rPr>
          <w:rFonts w:ascii="Arial" w:hAnsi="Arial" w:cs="Arial"/>
          <w:bCs/>
          <w:sz w:val="22"/>
          <w:szCs w:val="22"/>
        </w:rPr>
      </w:pPr>
      <w:r>
        <w:rPr>
          <w:rFonts w:ascii="Arial" w:hAnsi="Arial" w:cs="Arial"/>
          <w:bCs/>
          <w:sz w:val="22"/>
          <w:szCs w:val="22"/>
        </w:rPr>
        <w:t xml:space="preserve">Food and drink are the fuel for successful completion of Ten Tors. Your walkers need to understand the importance of the food and drink that they will require to support their strenuous activities in arduous conditions. </w:t>
      </w:r>
    </w:p>
    <w:p w14:paraId="4786537B" w14:textId="77777777" w:rsidR="00580CCC" w:rsidRDefault="00580CCC" w:rsidP="00580CCC">
      <w:pPr>
        <w:pStyle w:val="Heading1"/>
        <w:spacing w:before="240"/>
        <w:rPr>
          <w:rFonts w:ascii="Arial" w:hAnsi="Arial" w:cs="Arial"/>
          <w:sz w:val="22"/>
          <w:szCs w:val="22"/>
        </w:rPr>
      </w:pPr>
      <w:r>
        <w:rPr>
          <w:rFonts w:ascii="Arial" w:hAnsi="Arial" w:cs="Arial"/>
          <w:sz w:val="22"/>
          <w:szCs w:val="22"/>
        </w:rPr>
        <w:t>Education</w:t>
      </w:r>
    </w:p>
    <w:p w14:paraId="6109E23B" w14:textId="77777777" w:rsidR="007E50CD" w:rsidRPr="007E50CD" w:rsidRDefault="007E50CD" w:rsidP="007E50CD"/>
    <w:p w14:paraId="073D63FD" w14:textId="77777777" w:rsidR="00580CCC" w:rsidRDefault="00580CCC" w:rsidP="00580CCC">
      <w:pPr>
        <w:rPr>
          <w:rFonts w:ascii="Arial" w:hAnsi="Arial" w:cs="Arial"/>
          <w:sz w:val="22"/>
          <w:szCs w:val="22"/>
        </w:rPr>
      </w:pPr>
      <w:r>
        <w:rPr>
          <w:rFonts w:ascii="Arial" w:hAnsi="Arial" w:cs="Arial"/>
          <w:sz w:val="22"/>
          <w:szCs w:val="22"/>
        </w:rPr>
        <w:t>Prior to our first training, one of our indoor lessons for the walkers and, if possible, for the parents (who will probably buy the food) will cover the following points:</w:t>
      </w:r>
    </w:p>
    <w:p w14:paraId="59318D44" w14:textId="77777777" w:rsidR="00580CCC" w:rsidRDefault="00580CCC" w:rsidP="00580CCC">
      <w:pPr>
        <w:rPr>
          <w:rFonts w:ascii="Arial" w:hAnsi="Arial" w:cs="Arial"/>
          <w:sz w:val="22"/>
          <w:szCs w:val="22"/>
        </w:rPr>
      </w:pPr>
    </w:p>
    <w:p w14:paraId="5D0557EC" w14:textId="77777777" w:rsidR="00580CCC" w:rsidRDefault="00580CCC" w:rsidP="00580CCC">
      <w:pPr>
        <w:pStyle w:val="ListParagraph"/>
        <w:rPr>
          <w:rFonts w:ascii="Arial" w:hAnsi="Arial" w:cs="Arial"/>
          <w:sz w:val="22"/>
          <w:szCs w:val="22"/>
        </w:rPr>
      </w:pPr>
      <w:r>
        <w:rPr>
          <w:rFonts w:ascii="Arial" w:hAnsi="Arial" w:cs="Arial"/>
          <w:sz w:val="22"/>
          <w:szCs w:val="22"/>
        </w:rPr>
        <w:t>Keeping meals and cooking simple to ease effort and reduce preparation time.</w:t>
      </w:r>
    </w:p>
    <w:p w14:paraId="310AD9FE" w14:textId="77777777" w:rsidR="00580CCC" w:rsidRDefault="00580CCC" w:rsidP="00580CCC">
      <w:pPr>
        <w:pStyle w:val="ListParagraph"/>
        <w:rPr>
          <w:rFonts w:ascii="Arial" w:hAnsi="Arial" w:cs="Arial"/>
          <w:sz w:val="22"/>
          <w:szCs w:val="22"/>
        </w:rPr>
      </w:pPr>
      <w:r>
        <w:rPr>
          <w:rFonts w:ascii="Arial" w:hAnsi="Arial" w:cs="Arial"/>
          <w:sz w:val="22"/>
          <w:szCs w:val="22"/>
        </w:rPr>
        <w:t xml:space="preserve">The value of a carbohydrate meal the night before the walk, a substantial and nourishing breakfast and the well-deserved hot meal at the end of a long walking day for rapid recovery. </w:t>
      </w:r>
    </w:p>
    <w:p w14:paraId="0859B646" w14:textId="77777777" w:rsidR="00580CCC" w:rsidRDefault="00580CCC" w:rsidP="00580CCC">
      <w:pPr>
        <w:pStyle w:val="ListParagraph"/>
        <w:rPr>
          <w:rFonts w:ascii="Arial" w:hAnsi="Arial" w:cs="Arial"/>
          <w:sz w:val="22"/>
          <w:szCs w:val="22"/>
        </w:rPr>
      </w:pPr>
      <w:r>
        <w:rPr>
          <w:rFonts w:ascii="Arial" w:hAnsi="Arial" w:cs="Arial"/>
          <w:sz w:val="22"/>
          <w:szCs w:val="22"/>
        </w:rPr>
        <w:t>The needs of those on selective diets and allergies.</w:t>
      </w:r>
    </w:p>
    <w:p w14:paraId="74B25C77" w14:textId="77777777" w:rsidR="00580CCC" w:rsidRDefault="00580CCC" w:rsidP="00580CCC">
      <w:pPr>
        <w:pStyle w:val="ListParagraph"/>
        <w:rPr>
          <w:rFonts w:ascii="Arial" w:hAnsi="Arial" w:cs="Arial"/>
          <w:sz w:val="22"/>
          <w:szCs w:val="22"/>
        </w:rPr>
      </w:pPr>
      <w:r>
        <w:rPr>
          <w:rFonts w:ascii="Arial" w:hAnsi="Arial" w:cs="Arial"/>
          <w:sz w:val="22"/>
          <w:szCs w:val="22"/>
        </w:rPr>
        <w:t xml:space="preserve">The importance of a good breakfast on day training walks, and during </w:t>
      </w:r>
      <w:r>
        <w:rPr>
          <w:rFonts w:ascii="Arial" w:hAnsi="Arial" w:cs="Arial"/>
          <w:sz w:val="22"/>
          <w:szCs w:val="22"/>
        </w:rPr>
        <w:t>multiple day walks, cannot be underestimated.</w:t>
      </w:r>
    </w:p>
    <w:p w14:paraId="7992348B" w14:textId="77777777" w:rsidR="00580CCC" w:rsidRDefault="00580CCC" w:rsidP="00580CCC">
      <w:pPr>
        <w:pStyle w:val="ListParagraph"/>
        <w:rPr>
          <w:rFonts w:ascii="Arial" w:hAnsi="Arial" w:cs="Arial"/>
          <w:sz w:val="22"/>
          <w:szCs w:val="22"/>
        </w:rPr>
      </w:pPr>
      <w:r>
        <w:rPr>
          <w:rFonts w:ascii="Arial" w:hAnsi="Arial" w:cs="Arial"/>
          <w:sz w:val="22"/>
          <w:szCs w:val="22"/>
        </w:rPr>
        <w:t>What constitutes the diet needed to support vigorous exercise; the value of carbohydrates, fat, protein vitamins and fibre, and the required balance.</w:t>
      </w:r>
    </w:p>
    <w:p w14:paraId="78F6A750" w14:textId="77777777" w:rsidR="00580CCC" w:rsidRDefault="00580CCC" w:rsidP="00580CCC">
      <w:pPr>
        <w:pStyle w:val="ListParagraph"/>
        <w:rPr>
          <w:rFonts w:ascii="Arial" w:hAnsi="Arial" w:cs="Arial"/>
          <w:sz w:val="22"/>
          <w:szCs w:val="22"/>
        </w:rPr>
      </w:pPr>
      <w:r>
        <w:rPr>
          <w:rFonts w:ascii="Arial" w:hAnsi="Arial" w:cs="Arial"/>
          <w:sz w:val="22"/>
          <w:szCs w:val="22"/>
        </w:rPr>
        <w:t xml:space="preserve">The advantages and disadvantages of dehydrated, boil in the bag, tinned food and fresh food. </w:t>
      </w:r>
    </w:p>
    <w:p w14:paraId="297D9AC8" w14:textId="77777777" w:rsidR="00580CCC" w:rsidRDefault="00580CCC" w:rsidP="00580CCC">
      <w:pPr>
        <w:pStyle w:val="ListParagraph"/>
        <w:rPr>
          <w:rFonts w:ascii="Arial" w:hAnsi="Arial" w:cs="Arial"/>
          <w:sz w:val="22"/>
          <w:szCs w:val="22"/>
        </w:rPr>
      </w:pPr>
      <w:r>
        <w:rPr>
          <w:rFonts w:ascii="Arial" w:hAnsi="Arial" w:cs="Arial"/>
          <w:sz w:val="22"/>
          <w:szCs w:val="22"/>
        </w:rPr>
        <w:t>Suggestions;</w:t>
      </w:r>
    </w:p>
    <w:p w14:paraId="52A7A1BA" w14:textId="01F9592E" w:rsidR="00580CCC" w:rsidRDefault="00580CCC" w:rsidP="00580CCC">
      <w:pPr>
        <w:pStyle w:val="ListParagraph"/>
        <w:numPr>
          <w:ilvl w:val="1"/>
          <w:numId w:val="1"/>
        </w:numPr>
      </w:pPr>
      <w:r>
        <w:rPr>
          <w:rFonts w:ascii="Arial" w:hAnsi="Arial" w:cs="Arial"/>
          <w:b/>
          <w:bCs/>
          <w:sz w:val="22"/>
          <w:szCs w:val="22"/>
        </w:rPr>
        <w:t>Snack</w:t>
      </w:r>
      <w:r w:rsidR="00B1505F">
        <w:rPr>
          <w:rFonts w:ascii="Arial" w:hAnsi="Arial" w:cs="Arial"/>
          <w:b/>
          <w:bCs/>
          <w:sz w:val="22"/>
          <w:szCs w:val="22"/>
        </w:rPr>
        <w:t>s</w:t>
      </w:r>
      <w:r>
        <w:rPr>
          <w:rFonts w:ascii="Arial" w:hAnsi="Arial" w:cs="Arial"/>
          <w:sz w:val="22"/>
          <w:szCs w:val="22"/>
        </w:rPr>
        <w:t xml:space="preserve">. Nuts, seeds, sultanas, fresh fruit (if eaten early before being squashed or bruised), dried fruit (banana &amp; apricots prevent cramp), cereal bars, flap jacks, malt or banana loaf, fruit or ginger cake, biscuits (fig rolls, shortbread, </w:t>
      </w:r>
      <w:proofErr w:type="spellStart"/>
      <w:r>
        <w:rPr>
          <w:rFonts w:ascii="Arial" w:hAnsi="Arial" w:cs="Arial"/>
          <w:sz w:val="22"/>
          <w:szCs w:val="22"/>
        </w:rPr>
        <w:t>jaffa</w:t>
      </w:r>
      <w:proofErr w:type="spellEnd"/>
      <w:r>
        <w:rPr>
          <w:rFonts w:ascii="Arial" w:hAnsi="Arial" w:cs="Arial"/>
          <w:sz w:val="22"/>
          <w:szCs w:val="22"/>
        </w:rPr>
        <w:t xml:space="preserve"> cakes, choc chip), oat cakes, dried meat (biltong), tubed cheese or condensed milk. </w:t>
      </w:r>
    </w:p>
    <w:p w14:paraId="4DC0AA52" w14:textId="77777777" w:rsidR="00580CCC" w:rsidRPr="00B1505F" w:rsidRDefault="00580CCC" w:rsidP="00580CCC">
      <w:pPr>
        <w:pStyle w:val="ListParagraph"/>
        <w:rPr>
          <w:rFonts w:ascii="Arial" w:hAnsi="Arial" w:cs="Arial"/>
          <w:b/>
          <w:bCs/>
          <w:sz w:val="22"/>
          <w:szCs w:val="22"/>
          <w:shd w:val="clear" w:color="auto" w:fill="FFFF00"/>
        </w:rPr>
      </w:pPr>
      <w:r w:rsidRPr="00B1505F">
        <w:rPr>
          <w:rFonts w:ascii="Arial" w:hAnsi="Arial" w:cs="Arial"/>
          <w:b/>
          <w:bCs/>
          <w:sz w:val="22"/>
          <w:szCs w:val="22"/>
          <w:shd w:val="clear" w:color="auto" w:fill="FFFF00"/>
        </w:rPr>
        <w:t>Pot noodles are not nutritious enough for a main meal. Crisps or chocolate make you thirsty.</w:t>
      </w:r>
    </w:p>
    <w:p w14:paraId="7352EBFF" w14:textId="77777777" w:rsidR="00580CCC" w:rsidRDefault="00580CCC" w:rsidP="00580CCC">
      <w:pPr>
        <w:overflowPunct w:val="0"/>
        <w:autoSpaceDE w:val="0"/>
        <w:rPr>
          <w:rFonts w:ascii="Arial" w:hAnsi="Arial" w:cs="Arial"/>
          <w:b/>
          <w:bCs/>
          <w:sz w:val="22"/>
          <w:szCs w:val="22"/>
        </w:rPr>
      </w:pPr>
    </w:p>
    <w:p w14:paraId="4F34782B" w14:textId="77777777" w:rsidR="00580CCC" w:rsidRDefault="00580CCC" w:rsidP="00580CCC">
      <w:pPr>
        <w:sectPr w:rsidR="00580CCC">
          <w:type w:val="continuous"/>
          <w:pgSz w:w="11906" w:h="16838"/>
          <w:pgMar w:top="1440" w:right="1440" w:bottom="1440" w:left="1440" w:header="720" w:footer="720" w:gutter="0"/>
          <w:cols w:num="2" w:space="708"/>
        </w:sectPr>
      </w:pPr>
    </w:p>
    <w:tbl>
      <w:tblPr>
        <w:tblW w:w="9134" w:type="dxa"/>
        <w:tblInd w:w="-106" w:type="dxa"/>
        <w:tblCellMar>
          <w:left w:w="10" w:type="dxa"/>
          <w:right w:w="10" w:type="dxa"/>
        </w:tblCellMar>
        <w:tblLook w:val="04A0" w:firstRow="1" w:lastRow="0" w:firstColumn="1" w:lastColumn="0" w:noHBand="0" w:noVBand="1"/>
      </w:tblPr>
      <w:tblGrid>
        <w:gridCol w:w="2283"/>
        <w:gridCol w:w="2284"/>
        <w:gridCol w:w="2283"/>
        <w:gridCol w:w="2284"/>
      </w:tblGrid>
      <w:tr w:rsidR="00580CCC" w14:paraId="423E00DA" w14:textId="77777777" w:rsidTr="00B12EFB">
        <w:tc>
          <w:tcPr>
            <w:tcW w:w="9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2DE11" w14:textId="77777777" w:rsidR="00580CCC" w:rsidRDefault="00580CCC" w:rsidP="00B12EFB">
            <w:pPr>
              <w:overflowPunct w:val="0"/>
              <w:autoSpaceDE w:val="0"/>
            </w:pPr>
            <w:r>
              <w:rPr>
                <w:rFonts w:ascii="Arial" w:hAnsi="Arial" w:cs="Arial"/>
                <w:b/>
                <w:bCs/>
                <w:sz w:val="22"/>
                <w:szCs w:val="22"/>
              </w:rPr>
              <w:t>Advantages and Disadvantages of Different Types of Food</w:t>
            </w:r>
          </w:p>
        </w:tc>
      </w:tr>
      <w:tr w:rsidR="00580CCC" w14:paraId="4CD313A6"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7A65" w14:textId="77777777" w:rsidR="00580CCC" w:rsidRDefault="00580CCC" w:rsidP="00B12EFB">
            <w:pPr>
              <w:overflowPunct w:val="0"/>
              <w:autoSpaceDE w:val="0"/>
              <w:rPr>
                <w:rFonts w:ascii="Arial" w:hAnsi="Arial" w:cs="Arial"/>
                <w:b/>
                <w:bCs/>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4E4F" w14:textId="77777777" w:rsidR="00580CCC" w:rsidRDefault="00580CCC" w:rsidP="00B12EFB">
            <w:pPr>
              <w:overflowPunct w:val="0"/>
              <w:autoSpaceDE w:val="0"/>
              <w:rPr>
                <w:rFonts w:ascii="Arial" w:hAnsi="Arial" w:cs="Arial"/>
                <w:b/>
                <w:bCs/>
              </w:rPr>
            </w:pP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7E977" w14:textId="77777777" w:rsidR="00580CCC" w:rsidRDefault="00580CCC" w:rsidP="00B12EFB">
            <w:pPr>
              <w:overflowPunct w:val="0"/>
              <w:autoSpaceDE w:val="0"/>
              <w:rPr>
                <w:rFonts w:ascii="Arial" w:hAnsi="Arial" w:cs="Arial"/>
                <w:b/>
                <w:bCs/>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5FFC" w14:textId="77777777" w:rsidR="00580CCC" w:rsidRDefault="00580CCC" w:rsidP="00B12EFB">
            <w:pPr>
              <w:overflowPunct w:val="0"/>
              <w:autoSpaceDE w:val="0"/>
              <w:rPr>
                <w:rFonts w:ascii="Arial" w:hAnsi="Arial" w:cs="Arial"/>
                <w:b/>
                <w:bCs/>
              </w:rPr>
            </w:pPr>
          </w:p>
        </w:tc>
      </w:tr>
      <w:tr w:rsidR="00580CCC" w14:paraId="1AFB36A4"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9D9F" w14:textId="77777777" w:rsidR="00580CCC" w:rsidRDefault="00580CCC" w:rsidP="00B12EFB">
            <w:pPr>
              <w:overflowPunct w:val="0"/>
              <w:autoSpaceDE w:val="0"/>
            </w:pPr>
            <w:r>
              <w:rPr>
                <w:rFonts w:ascii="Arial" w:hAnsi="Arial" w:cs="Arial"/>
                <w:b/>
                <w:bCs/>
                <w:sz w:val="22"/>
                <w:szCs w:val="22"/>
              </w:rPr>
              <w:t>Dehydrated</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C031" w14:textId="77777777" w:rsidR="00580CCC" w:rsidRDefault="00580CCC" w:rsidP="00B12EFB">
            <w:pPr>
              <w:overflowPunct w:val="0"/>
              <w:autoSpaceDE w:val="0"/>
            </w:pPr>
            <w:r>
              <w:rPr>
                <w:rFonts w:ascii="Arial" w:hAnsi="Arial" w:cs="Arial"/>
                <w:b/>
                <w:bCs/>
                <w:sz w:val="22"/>
                <w:szCs w:val="22"/>
              </w:rPr>
              <w:t>Boil in the Bag</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F310" w14:textId="77777777" w:rsidR="00580CCC" w:rsidRDefault="00580CCC" w:rsidP="00B12EFB">
            <w:pPr>
              <w:overflowPunct w:val="0"/>
              <w:autoSpaceDE w:val="0"/>
            </w:pPr>
            <w:r>
              <w:rPr>
                <w:rFonts w:ascii="Arial" w:hAnsi="Arial" w:cs="Arial"/>
                <w:b/>
                <w:bCs/>
                <w:sz w:val="22"/>
                <w:szCs w:val="22"/>
              </w:rPr>
              <w:t>Tinned</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8FCA" w14:textId="77777777" w:rsidR="00580CCC" w:rsidRDefault="00580CCC" w:rsidP="00B12EFB">
            <w:pPr>
              <w:overflowPunct w:val="0"/>
              <w:autoSpaceDE w:val="0"/>
            </w:pPr>
            <w:r>
              <w:rPr>
                <w:rFonts w:ascii="Arial" w:hAnsi="Arial" w:cs="Arial"/>
                <w:b/>
                <w:bCs/>
                <w:sz w:val="22"/>
                <w:szCs w:val="22"/>
              </w:rPr>
              <w:t>Fresh</w:t>
            </w:r>
          </w:p>
        </w:tc>
      </w:tr>
      <w:tr w:rsidR="00580CCC" w14:paraId="07147420"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787" w14:textId="77777777" w:rsidR="00580CCC" w:rsidRDefault="00580CCC" w:rsidP="00B12EFB">
            <w:pPr>
              <w:overflowPunct w:val="0"/>
              <w:autoSpaceDE w:val="0"/>
            </w:pPr>
            <w:r>
              <w:rPr>
                <w:rFonts w:ascii="Arial" w:hAnsi="Arial" w:cs="Arial"/>
                <w:sz w:val="22"/>
                <w:szCs w:val="22"/>
              </w:rPr>
              <w:t>Lightest</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DF77D" w14:textId="77777777" w:rsidR="00580CCC" w:rsidRDefault="00580CCC" w:rsidP="00B12EFB">
            <w:pPr>
              <w:overflowPunct w:val="0"/>
              <w:autoSpaceDE w:val="0"/>
            </w:pPr>
            <w:r>
              <w:rPr>
                <w:rFonts w:ascii="Arial" w:hAnsi="Arial" w:cs="Arial"/>
                <w:sz w:val="22"/>
                <w:szCs w:val="22"/>
              </w:rPr>
              <w:t>1/3 heavier than dry</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6141" w14:textId="77777777" w:rsidR="00580CCC" w:rsidRDefault="00580CCC" w:rsidP="00B12EFB">
            <w:pPr>
              <w:overflowPunct w:val="0"/>
              <w:autoSpaceDE w:val="0"/>
            </w:pPr>
            <w:r>
              <w:rPr>
                <w:rFonts w:ascii="Arial" w:hAnsi="Arial" w:cs="Arial"/>
                <w:sz w:val="22"/>
                <w:szCs w:val="22"/>
              </w:rPr>
              <w:t>Heaviest</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FBB6" w14:textId="77777777" w:rsidR="00580CCC" w:rsidRDefault="00580CCC" w:rsidP="00B12EFB">
            <w:pPr>
              <w:overflowPunct w:val="0"/>
              <w:autoSpaceDE w:val="0"/>
            </w:pPr>
            <w:r>
              <w:rPr>
                <w:rFonts w:ascii="Arial" w:hAnsi="Arial" w:cs="Arial"/>
                <w:sz w:val="22"/>
                <w:szCs w:val="22"/>
              </w:rPr>
              <w:t>Heavy</w:t>
            </w:r>
          </w:p>
        </w:tc>
      </w:tr>
      <w:tr w:rsidR="00580CCC" w14:paraId="016D72CA"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79E9B" w14:textId="77777777" w:rsidR="00580CCC" w:rsidRDefault="00580CCC" w:rsidP="00B12EFB">
            <w:pPr>
              <w:overflowPunct w:val="0"/>
              <w:autoSpaceDE w:val="0"/>
            </w:pPr>
            <w:r>
              <w:rPr>
                <w:rFonts w:ascii="Arial" w:hAnsi="Arial" w:cs="Arial"/>
                <w:sz w:val="22"/>
                <w:szCs w:val="22"/>
              </w:rPr>
              <w:t>Simple</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75E1" w14:textId="77777777" w:rsidR="00580CCC" w:rsidRDefault="00580CCC" w:rsidP="00B12EFB">
            <w:pPr>
              <w:overflowPunct w:val="0"/>
              <w:autoSpaceDE w:val="0"/>
            </w:pPr>
            <w:r>
              <w:rPr>
                <w:rFonts w:ascii="Arial" w:hAnsi="Arial" w:cs="Arial"/>
                <w:sz w:val="22"/>
                <w:szCs w:val="22"/>
              </w:rPr>
              <w:t>Simplest</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FCD9" w14:textId="77777777" w:rsidR="00580CCC" w:rsidRDefault="00580CCC" w:rsidP="00B12EFB">
            <w:pPr>
              <w:overflowPunct w:val="0"/>
              <w:autoSpaceDE w:val="0"/>
              <w:rPr>
                <w:rFonts w:ascii="Arial" w:hAnsi="Arial" w:cs="Arial"/>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EEF1" w14:textId="77777777" w:rsidR="00580CCC" w:rsidRDefault="00580CCC" w:rsidP="00B12EFB">
            <w:pPr>
              <w:overflowPunct w:val="0"/>
              <w:autoSpaceDE w:val="0"/>
              <w:rPr>
                <w:rFonts w:ascii="Arial" w:hAnsi="Arial" w:cs="Arial"/>
              </w:rPr>
            </w:pPr>
          </w:p>
        </w:tc>
      </w:tr>
      <w:tr w:rsidR="00580CCC" w14:paraId="0ECFC51F"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5DB0" w14:textId="77777777" w:rsidR="00580CCC" w:rsidRDefault="00580CCC" w:rsidP="00B12EFB">
            <w:pPr>
              <w:overflowPunct w:val="0"/>
              <w:autoSpaceDE w:val="0"/>
            </w:pPr>
            <w:r>
              <w:rPr>
                <w:rFonts w:ascii="Arial" w:hAnsi="Arial" w:cs="Arial"/>
                <w:sz w:val="22"/>
                <w:szCs w:val="22"/>
              </w:rPr>
              <w:t>Tasty</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C84" w14:textId="77777777" w:rsidR="00580CCC" w:rsidRDefault="00580CCC" w:rsidP="00B12EFB">
            <w:pPr>
              <w:overflowPunct w:val="0"/>
              <w:autoSpaceDE w:val="0"/>
            </w:pPr>
            <w:r>
              <w:rPr>
                <w:rFonts w:ascii="Arial" w:hAnsi="Arial" w:cs="Arial"/>
                <w:sz w:val="22"/>
                <w:szCs w:val="22"/>
              </w:rPr>
              <w:t>Tastier</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9189E" w14:textId="77777777" w:rsidR="00580CCC" w:rsidRDefault="00580CCC" w:rsidP="00B12EFB">
            <w:pPr>
              <w:overflowPunct w:val="0"/>
              <w:autoSpaceDE w:val="0"/>
            </w:pPr>
            <w:r>
              <w:rPr>
                <w:rFonts w:ascii="Arial" w:hAnsi="Arial" w:cs="Arial"/>
                <w:sz w:val="22"/>
                <w:szCs w:val="22"/>
              </w:rPr>
              <w:t>Tastier</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381E" w14:textId="77777777" w:rsidR="00580CCC" w:rsidRDefault="00580CCC" w:rsidP="00B12EFB">
            <w:pPr>
              <w:overflowPunct w:val="0"/>
              <w:autoSpaceDE w:val="0"/>
            </w:pPr>
            <w:r>
              <w:rPr>
                <w:rFonts w:ascii="Arial" w:hAnsi="Arial" w:cs="Arial"/>
                <w:sz w:val="22"/>
                <w:szCs w:val="22"/>
              </w:rPr>
              <w:t>Tastiest</w:t>
            </w:r>
          </w:p>
        </w:tc>
      </w:tr>
      <w:tr w:rsidR="00580CCC" w14:paraId="2A2B4DE6"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F13B" w14:textId="77777777" w:rsidR="00580CCC" w:rsidRDefault="00580CCC" w:rsidP="00B12EFB">
            <w:pPr>
              <w:overflowPunct w:val="0"/>
              <w:autoSpaceDE w:val="0"/>
            </w:pPr>
            <w:r>
              <w:rPr>
                <w:rFonts w:ascii="Arial" w:hAnsi="Arial" w:cs="Arial"/>
                <w:sz w:val="22"/>
                <w:szCs w:val="22"/>
              </w:rPr>
              <w:t>Requires water</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3C67" w14:textId="77777777" w:rsidR="00580CCC" w:rsidRDefault="00580CCC" w:rsidP="00B12EFB">
            <w:pPr>
              <w:overflowPunct w:val="0"/>
              <w:autoSpaceDE w:val="0"/>
            </w:pPr>
            <w:r>
              <w:rPr>
                <w:rFonts w:ascii="Arial" w:hAnsi="Arial" w:cs="Arial"/>
                <w:sz w:val="22"/>
                <w:szCs w:val="22"/>
              </w:rPr>
              <w:t>Can eat cold</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F855" w14:textId="77777777" w:rsidR="00580CCC" w:rsidRDefault="00580CCC" w:rsidP="00B12EFB">
            <w:pPr>
              <w:overflowPunct w:val="0"/>
              <w:autoSpaceDE w:val="0"/>
            </w:pPr>
            <w:r>
              <w:rPr>
                <w:rFonts w:ascii="Arial" w:hAnsi="Arial" w:cs="Arial"/>
                <w:sz w:val="22"/>
                <w:szCs w:val="22"/>
              </w:rPr>
              <w:t>Can eat cold</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C892" w14:textId="77777777" w:rsidR="00580CCC" w:rsidRDefault="00580CCC" w:rsidP="00B12EFB">
            <w:pPr>
              <w:overflowPunct w:val="0"/>
              <w:autoSpaceDE w:val="0"/>
            </w:pPr>
            <w:r>
              <w:rPr>
                <w:rFonts w:ascii="Arial" w:hAnsi="Arial" w:cs="Arial"/>
                <w:sz w:val="22"/>
                <w:szCs w:val="22"/>
              </w:rPr>
              <w:t>Needs cooking</w:t>
            </w:r>
          </w:p>
        </w:tc>
      </w:tr>
      <w:tr w:rsidR="00580CCC" w14:paraId="6A388D93"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8479F" w14:textId="77777777" w:rsidR="00580CCC" w:rsidRDefault="00580CCC" w:rsidP="00B12EFB">
            <w:pPr>
              <w:overflowPunct w:val="0"/>
              <w:autoSpaceDE w:val="0"/>
            </w:pPr>
            <w:r>
              <w:rPr>
                <w:rFonts w:ascii="Arial" w:hAnsi="Arial" w:cs="Arial"/>
                <w:sz w:val="22"/>
                <w:szCs w:val="22"/>
              </w:rPr>
              <w:t>Long life</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7B27" w14:textId="77777777" w:rsidR="00580CCC" w:rsidRDefault="00580CCC" w:rsidP="00B12EFB">
            <w:pPr>
              <w:overflowPunct w:val="0"/>
              <w:autoSpaceDE w:val="0"/>
            </w:pPr>
            <w:r>
              <w:rPr>
                <w:rFonts w:ascii="Arial" w:hAnsi="Arial" w:cs="Arial"/>
                <w:sz w:val="22"/>
                <w:szCs w:val="22"/>
              </w:rPr>
              <w:t>Long life</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13937" w14:textId="77777777" w:rsidR="00580CCC" w:rsidRDefault="00580CCC" w:rsidP="00B12EFB">
            <w:pPr>
              <w:overflowPunct w:val="0"/>
              <w:autoSpaceDE w:val="0"/>
            </w:pPr>
            <w:r>
              <w:rPr>
                <w:rFonts w:ascii="Arial" w:hAnsi="Arial" w:cs="Arial"/>
                <w:sz w:val="22"/>
                <w:szCs w:val="22"/>
              </w:rPr>
              <w:t>Long life</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D0013" w14:textId="77777777" w:rsidR="00580CCC" w:rsidRDefault="00580CCC" w:rsidP="00B12EFB">
            <w:pPr>
              <w:overflowPunct w:val="0"/>
              <w:autoSpaceDE w:val="0"/>
            </w:pPr>
            <w:r>
              <w:rPr>
                <w:rFonts w:ascii="Arial" w:hAnsi="Arial" w:cs="Arial"/>
                <w:sz w:val="22"/>
                <w:szCs w:val="22"/>
              </w:rPr>
              <w:t>Some needs refrigeration</w:t>
            </w:r>
          </w:p>
        </w:tc>
      </w:tr>
      <w:tr w:rsidR="00580CCC" w14:paraId="4C1F60CF"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C34D8" w14:textId="77777777" w:rsidR="00580CCC" w:rsidRDefault="00580CCC" w:rsidP="00B12EFB">
            <w:pPr>
              <w:overflowPunct w:val="0"/>
              <w:autoSpaceDE w:val="0"/>
            </w:pPr>
            <w:r>
              <w:rPr>
                <w:rFonts w:ascii="Arial" w:hAnsi="Arial" w:cs="Arial"/>
                <w:sz w:val="22"/>
                <w:szCs w:val="22"/>
              </w:rPr>
              <w:lastRenderedPageBreak/>
              <w:t>Just add hot water.  Left over makes drink</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004A" w14:textId="77777777" w:rsidR="00580CCC" w:rsidRDefault="00580CCC" w:rsidP="00B12EFB">
            <w:pPr>
              <w:overflowPunct w:val="0"/>
              <w:autoSpaceDE w:val="0"/>
            </w:pPr>
            <w:r>
              <w:rPr>
                <w:rFonts w:ascii="Arial" w:hAnsi="Arial" w:cs="Arial"/>
                <w:sz w:val="22"/>
                <w:szCs w:val="22"/>
              </w:rPr>
              <w:t>Different varieties heated in same water</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C4BE" w14:textId="77777777" w:rsidR="00580CCC" w:rsidRDefault="00580CCC" w:rsidP="00B12EFB">
            <w:pPr>
              <w:overflowPunct w:val="0"/>
              <w:autoSpaceDE w:val="0"/>
              <w:rPr>
                <w:rFonts w:ascii="Arial" w:hAnsi="Arial" w:cs="Arial"/>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66CB" w14:textId="77777777" w:rsidR="00580CCC" w:rsidRDefault="00580CCC" w:rsidP="00B12EFB">
            <w:pPr>
              <w:overflowPunct w:val="0"/>
              <w:autoSpaceDE w:val="0"/>
            </w:pPr>
            <w:r>
              <w:rPr>
                <w:rFonts w:ascii="Arial" w:hAnsi="Arial" w:cs="Arial"/>
                <w:sz w:val="22"/>
                <w:szCs w:val="22"/>
              </w:rPr>
              <w:t>Long time to cook</w:t>
            </w:r>
          </w:p>
        </w:tc>
      </w:tr>
      <w:tr w:rsidR="00580CCC" w14:paraId="13299E11"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CC4C" w14:textId="77777777" w:rsidR="00580CCC" w:rsidRDefault="00580CCC" w:rsidP="00B12EFB">
            <w:pPr>
              <w:overflowPunct w:val="0"/>
              <w:autoSpaceDE w:val="0"/>
            </w:pPr>
            <w:r>
              <w:rPr>
                <w:rFonts w:ascii="Arial" w:hAnsi="Arial" w:cs="Arial"/>
                <w:sz w:val="22"/>
                <w:szCs w:val="22"/>
              </w:rPr>
              <w:t>Eat from bag, no washing up</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7D6B" w14:textId="77777777" w:rsidR="00580CCC" w:rsidRDefault="00580CCC" w:rsidP="00B12EFB">
            <w:pPr>
              <w:overflowPunct w:val="0"/>
              <w:autoSpaceDE w:val="0"/>
            </w:pPr>
            <w:r>
              <w:rPr>
                <w:rFonts w:ascii="Arial" w:hAnsi="Arial" w:cs="Arial"/>
                <w:sz w:val="22"/>
                <w:szCs w:val="22"/>
              </w:rPr>
              <w:t xml:space="preserve">Eat from bag, no washing up </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2474" w14:textId="77777777" w:rsidR="00580CCC" w:rsidRDefault="00580CCC" w:rsidP="00B12EFB">
            <w:pPr>
              <w:overflowPunct w:val="0"/>
              <w:autoSpaceDE w:val="0"/>
            </w:pPr>
            <w:r>
              <w:rPr>
                <w:rFonts w:ascii="Arial" w:hAnsi="Arial" w:cs="Arial"/>
                <w:sz w:val="22"/>
                <w:szCs w:val="22"/>
              </w:rPr>
              <w:t>Pan needs washing up</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1A8D" w14:textId="77777777" w:rsidR="00580CCC" w:rsidRDefault="00580CCC" w:rsidP="00B12EFB">
            <w:pPr>
              <w:overflowPunct w:val="0"/>
              <w:autoSpaceDE w:val="0"/>
            </w:pPr>
            <w:r>
              <w:rPr>
                <w:rFonts w:ascii="Arial" w:hAnsi="Arial" w:cs="Arial"/>
                <w:sz w:val="22"/>
                <w:szCs w:val="22"/>
              </w:rPr>
              <w:t>Needs plates and washing up</w:t>
            </w:r>
          </w:p>
        </w:tc>
      </w:tr>
      <w:tr w:rsidR="00580CCC" w14:paraId="338D7100" w14:textId="77777777" w:rsidTr="00B12EFB">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BBFB" w14:textId="77777777" w:rsidR="00580CCC" w:rsidRDefault="00580CCC" w:rsidP="00B12EFB">
            <w:pPr>
              <w:overflowPunct w:val="0"/>
              <w:autoSpaceDE w:val="0"/>
            </w:pPr>
            <w:r>
              <w:rPr>
                <w:rFonts w:ascii="Arial" w:hAnsi="Arial" w:cs="Arial"/>
                <w:sz w:val="22"/>
                <w:szCs w:val="22"/>
              </w:rPr>
              <w:t>Litter light &amp; easily carried</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62CD" w14:textId="77777777" w:rsidR="00580CCC" w:rsidRDefault="00580CCC" w:rsidP="00B12EFB">
            <w:pPr>
              <w:overflowPunct w:val="0"/>
              <w:autoSpaceDE w:val="0"/>
            </w:pPr>
            <w:r>
              <w:rPr>
                <w:rFonts w:ascii="Arial" w:hAnsi="Arial" w:cs="Arial"/>
                <w:sz w:val="22"/>
                <w:szCs w:val="22"/>
              </w:rPr>
              <w:t>Litter light &amp; easily carried</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2B6A" w14:textId="77777777" w:rsidR="00580CCC" w:rsidRDefault="00580CCC" w:rsidP="00B12EFB">
            <w:pPr>
              <w:overflowPunct w:val="0"/>
              <w:autoSpaceDE w:val="0"/>
            </w:pPr>
            <w:r>
              <w:rPr>
                <w:rFonts w:ascii="Arial" w:hAnsi="Arial" w:cs="Arial"/>
                <w:sz w:val="22"/>
                <w:szCs w:val="22"/>
              </w:rPr>
              <w:t>Jagged heavy litter</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4C4A" w14:textId="77777777" w:rsidR="00580CCC" w:rsidRDefault="00580CCC" w:rsidP="00B12EFB">
            <w:pPr>
              <w:overflowPunct w:val="0"/>
              <w:autoSpaceDE w:val="0"/>
            </w:pPr>
            <w:r>
              <w:rPr>
                <w:rFonts w:ascii="Arial" w:hAnsi="Arial" w:cs="Arial"/>
                <w:sz w:val="22"/>
                <w:szCs w:val="22"/>
              </w:rPr>
              <w:t>Litter light &amp; easily carried</w:t>
            </w:r>
          </w:p>
        </w:tc>
      </w:tr>
    </w:tbl>
    <w:p w14:paraId="5434D6BB" w14:textId="77777777" w:rsidR="00580CCC" w:rsidRDefault="00580CCC" w:rsidP="00580CCC">
      <w:pPr>
        <w:sectPr w:rsidR="00580CCC">
          <w:type w:val="continuous"/>
          <w:pgSz w:w="11906" w:h="16838"/>
          <w:pgMar w:top="1440" w:right="1440" w:bottom="1440" w:left="1440" w:header="720" w:footer="720" w:gutter="0"/>
          <w:cols w:space="720"/>
        </w:sectPr>
      </w:pPr>
    </w:p>
    <w:p w14:paraId="0A1E9396" w14:textId="77777777" w:rsidR="00580CCC" w:rsidRDefault="00580CCC" w:rsidP="00580CCC">
      <w:pPr>
        <w:ind w:left="510" w:hanging="397"/>
        <w:rPr>
          <w:rFonts w:ascii="Arial" w:hAnsi="Arial" w:cs="Arial"/>
          <w:sz w:val="22"/>
          <w:szCs w:val="22"/>
        </w:rPr>
      </w:pPr>
    </w:p>
    <w:p w14:paraId="52109830" w14:textId="77777777" w:rsidR="00580CCC" w:rsidRDefault="00580CCC" w:rsidP="00580CCC">
      <w:pPr>
        <w:pStyle w:val="ListParagraph"/>
        <w:rPr>
          <w:rFonts w:ascii="Arial" w:hAnsi="Arial" w:cs="Arial"/>
          <w:sz w:val="22"/>
          <w:szCs w:val="22"/>
        </w:rPr>
      </w:pPr>
      <w:r>
        <w:rPr>
          <w:rFonts w:ascii="Arial" w:hAnsi="Arial" w:cs="Arial"/>
          <w:sz w:val="22"/>
          <w:szCs w:val="22"/>
        </w:rPr>
        <w:t>Wholesome snacks to graze little and often are good for morale, keep up energy levels, and reduce the need for long stops.</w:t>
      </w:r>
    </w:p>
    <w:p w14:paraId="61AB5A34" w14:textId="77777777" w:rsidR="00580CCC" w:rsidRDefault="00580CCC" w:rsidP="00580CCC">
      <w:pPr>
        <w:pStyle w:val="ListParagraph"/>
        <w:rPr>
          <w:rFonts w:ascii="Arial" w:hAnsi="Arial" w:cs="Arial"/>
          <w:sz w:val="22"/>
          <w:szCs w:val="22"/>
        </w:rPr>
      </w:pPr>
      <w:r>
        <w:rPr>
          <w:rFonts w:ascii="Arial" w:hAnsi="Arial" w:cs="Arial"/>
          <w:sz w:val="22"/>
          <w:szCs w:val="22"/>
        </w:rPr>
        <w:t xml:space="preserve">Emergency rations should include high energy food and some comfort snacks eg cereal bars, sachets of drinking chocolate and dehydrated soup, nuts and raisins. A thick clear plastic bag makes a suitable container that should be clearly labelled and sealed. </w:t>
      </w:r>
    </w:p>
    <w:p w14:paraId="05B064E5" w14:textId="77777777" w:rsidR="00580CCC" w:rsidRDefault="00580CCC" w:rsidP="00580CCC">
      <w:pPr>
        <w:pStyle w:val="ListParagraph"/>
        <w:rPr>
          <w:rFonts w:ascii="Arial" w:hAnsi="Arial" w:cs="Arial"/>
          <w:sz w:val="22"/>
          <w:szCs w:val="22"/>
        </w:rPr>
      </w:pPr>
      <w:r>
        <w:rPr>
          <w:rFonts w:ascii="Arial" w:hAnsi="Arial" w:cs="Arial"/>
          <w:sz w:val="22"/>
          <w:szCs w:val="22"/>
        </w:rPr>
        <w:t xml:space="preserve">Hygiene to minimise the risk of infection. Use of a bactericidal hand wash, washing of cooking utensils and cutlery. </w:t>
      </w:r>
    </w:p>
    <w:p w14:paraId="5B1B5D29" w14:textId="77777777" w:rsidR="00580CCC" w:rsidRDefault="00580CCC" w:rsidP="00580CCC">
      <w:pPr>
        <w:pStyle w:val="ListParagraph"/>
        <w:rPr>
          <w:rFonts w:ascii="Arial" w:hAnsi="Arial" w:cs="Arial"/>
          <w:sz w:val="22"/>
          <w:szCs w:val="22"/>
        </w:rPr>
      </w:pPr>
      <w:r>
        <w:rPr>
          <w:rFonts w:ascii="Arial" w:hAnsi="Arial" w:cs="Arial"/>
          <w:sz w:val="22"/>
          <w:szCs w:val="22"/>
        </w:rPr>
        <w:t xml:space="preserve">Inexperienced walkers often think that sweets, chocolate and fizzy drinks will sustain them during a hard </w:t>
      </w:r>
      <w:proofErr w:type="gramStart"/>
      <w:r>
        <w:rPr>
          <w:rFonts w:ascii="Arial" w:hAnsi="Arial" w:cs="Arial"/>
          <w:sz w:val="22"/>
          <w:szCs w:val="22"/>
        </w:rPr>
        <w:t>days</w:t>
      </w:r>
      <w:proofErr w:type="gramEnd"/>
      <w:r>
        <w:rPr>
          <w:rFonts w:ascii="Arial" w:hAnsi="Arial" w:cs="Arial"/>
          <w:sz w:val="22"/>
          <w:szCs w:val="22"/>
        </w:rPr>
        <w:t xml:space="preserve"> walking. The importance of understanding the short-term nature of sweet things, the diuretic effects of caffeine and the effects of stomach filling gas.</w:t>
      </w:r>
    </w:p>
    <w:p w14:paraId="43D1E209" w14:textId="77777777" w:rsidR="00580CCC" w:rsidRDefault="00580CCC" w:rsidP="00580CCC">
      <w:pPr>
        <w:pStyle w:val="ListParagraph"/>
        <w:rPr>
          <w:rFonts w:ascii="Arial" w:hAnsi="Arial" w:cs="Arial"/>
          <w:sz w:val="22"/>
          <w:szCs w:val="22"/>
        </w:rPr>
      </w:pPr>
      <w:r>
        <w:rPr>
          <w:rFonts w:ascii="Arial" w:hAnsi="Arial" w:cs="Arial"/>
          <w:sz w:val="22"/>
          <w:szCs w:val="22"/>
        </w:rPr>
        <w:t xml:space="preserve">No need for energy or fizzy drinks or additional salt. A high concentration can draw water from the body. An energy drink will bring instant stimulation for the brain, but masks the bodies need for calorific intake, so storing up problems a few hours further on in training, exhaustion, hypothermia and hypoglycaemia (lack of blood sugar). </w:t>
      </w:r>
    </w:p>
    <w:p w14:paraId="65D93B93" w14:textId="77777777" w:rsidR="00580CCC" w:rsidRDefault="00580CCC" w:rsidP="00B1505F">
      <w:pPr>
        <w:ind w:left="113"/>
        <w:rPr>
          <w:rFonts w:ascii="Arial" w:hAnsi="Arial" w:cs="Arial"/>
          <w:b/>
          <w:bCs/>
          <w:sz w:val="22"/>
          <w:szCs w:val="22"/>
        </w:rPr>
      </w:pPr>
      <w:r w:rsidRPr="00B1505F">
        <w:rPr>
          <w:rFonts w:ascii="Arial" w:hAnsi="Arial" w:cs="Arial"/>
          <w:b/>
          <w:bCs/>
          <w:sz w:val="22"/>
          <w:szCs w:val="22"/>
        </w:rPr>
        <w:t>WATER</w:t>
      </w:r>
    </w:p>
    <w:p w14:paraId="64F613D5" w14:textId="77777777" w:rsidR="00B1505F" w:rsidRPr="00B1505F" w:rsidRDefault="00B1505F" w:rsidP="00B1505F">
      <w:pPr>
        <w:ind w:left="113"/>
        <w:rPr>
          <w:rFonts w:ascii="Arial" w:hAnsi="Arial" w:cs="Arial"/>
          <w:b/>
          <w:bCs/>
          <w:sz w:val="22"/>
          <w:szCs w:val="22"/>
        </w:rPr>
      </w:pPr>
    </w:p>
    <w:p w14:paraId="59CF5B1B" w14:textId="77777777" w:rsidR="00580CCC" w:rsidRDefault="00580CCC" w:rsidP="00580CCC">
      <w:pPr>
        <w:pStyle w:val="ListParagraph"/>
      </w:pPr>
      <w:r>
        <w:rPr>
          <w:rFonts w:ascii="Arial" w:hAnsi="Arial" w:cs="Arial"/>
          <w:sz w:val="22"/>
          <w:szCs w:val="22"/>
        </w:rPr>
        <w:t>Water is essential to everyone’s health. Our brains are 85% water; a 2% water loss results in 30% loss of performance + cramp + fatigue</w:t>
      </w:r>
      <w:r>
        <w:t>.</w:t>
      </w:r>
    </w:p>
    <w:p w14:paraId="02E6F972" w14:textId="77777777" w:rsidR="00580CCC" w:rsidRDefault="00580CCC" w:rsidP="00580CCC">
      <w:pPr>
        <w:pStyle w:val="Heading1"/>
        <w:spacing w:before="240"/>
        <w:rPr>
          <w:rFonts w:ascii="Arial" w:hAnsi="Arial" w:cs="Arial"/>
          <w:sz w:val="22"/>
          <w:szCs w:val="22"/>
        </w:rPr>
      </w:pPr>
      <w:r>
        <w:rPr>
          <w:rFonts w:ascii="Arial" w:hAnsi="Arial" w:cs="Arial"/>
          <w:sz w:val="22"/>
          <w:szCs w:val="22"/>
        </w:rPr>
        <w:t>Education</w:t>
      </w:r>
    </w:p>
    <w:p w14:paraId="41EBE2D0" w14:textId="77777777" w:rsidR="00B1505F" w:rsidRPr="00B1505F" w:rsidRDefault="00B1505F" w:rsidP="00B1505F"/>
    <w:p w14:paraId="71FC4DB2" w14:textId="77777777" w:rsidR="00580CCC" w:rsidRDefault="00580CCC" w:rsidP="00580CCC">
      <w:r>
        <w:rPr>
          <w:rFonts w:ascii="Arial" w:hAnsi="Arial" w:cs="Arial"/>
          <w:sz w:val="22"/>
          <w:szCs w:val="22"/>
        </w:rPr>
        <w:t xml:space="preserve">As part of our preparations, we make sure all walkers are aware of the importance of water and their consumption requirement.  </w:t>
      </w:r>
      <w:r>
        <w:rPr>
          <w:rFonts w:ascii="Arial" w:hAnsi="Arial" w:cs="Arial"/>
          <w:sz w:val="22"/>
          <w:szCs w:val="22"/>
          <w:shd w:val="clear" w:color="auto" w:fill="FFFF00"/>
        </w:rPr>
        <w:t>To help them look after each other, we ensure that they know the signs and symptoms; dark coloured urine, cramp, headaches and dizziness are sure signs of the need to drink more.</w:t>
      </w:r>
    </w:p>
    <w:p w14:paraId="773DAA36" w14:textId="77777777" w:rsidR="00580CCC" w:rsidRDefault="00580CCC" w:rsidP="00580CCC">
      <w:pPr>
        <w:rPr>
          <w:rFonts w:ascii="Arial" w:hAnsi="Arial" w:cs="Arial"/>
          <w:sz w:val="22"/>
          <w:szCs w:val="22"/>
        </w:rPr>
      </w:pPr>
    </w:p>
    <w:p w14:paraId="13B7D6D3" w14:textId="77777777" w:rsidR="00580CCC" w:rsidRDefault="00580CCC" w:rsidP="00580CCC">
      <w:pPr>
        <w:rPr>
          <w:rFonts w:ascii="Arial" w:hAnsi="Arial" w:cs="Arial"/>
          <w:sz w:val="22"/>
          <w:szCs w:val="22"/>
        </w:rPr>
      </w:pPr>
      <w:r>
        <w:rPr>
          <w:rFonts w:ascii="Arial" w:hAnsi="Arial" w:cs="Arial"/>
          <w:sz w:val="22"/>
          <w:szCs w:val="22"/>
        </w:rPr>
        <w:t>Water replenishment is a key part of the team’s plan. We teach the following drills:</w:t>
      </w:r>
    </w:p>
    <w:p w14:paraId="0EB92436" w14:textId="77777777" w:rsidR="00580CCC" w:rsidRDefault="00580CCC" w:rsidP="00580CCC">
      <w:pPr>
        <w:rPr>
          <w:rFonts w:ascii="Arial" w:hAnsi="Arial" w:cs="Arial"/>
          <w:sz w:val="22"/>
          <w:szCs w:val="22"/>
        </w:rPr>
      </w:pPr>
    </w:p>
    <w:p w14:paraId="6FAEF100" w14:textId="41DBACC1" w:rsidR="00580CCC" w:rsidRDefault="00580CCC" w:rsidP="00580CCC">
      <w:pPr>
        <w:pStyle w:val="ListParagraph"/>
        <w:rPr>
          <w:rFonts w:ascii="Arial" w:hAnsi="Arial" w:cs="Arial"/>
          <w:sz w:val="22"/>
          <w:szCs w:val="22"/>
          <w:shd w:val="clear" w:color="auto" w:fill="FFFF00"/>
        </w:rPr>
      </w:pPr>
      <w:r>
        <w:rPr>
          <w:rFonts w:ascii="Arial" w:hAnsi="Arial" w:cs="Arial"/>
          <w:sz w:val="22"/>
          <w:szCs w:val="22"/>
          <w:shd w:val="clear" w:color="auto" w:fill="FFFF00"/>
        </w:rPr>
        <w:t xml:space="preserve">Resupply from small fast flowing water streams – </w:t>
      </w:r>
      <w:r w:rsidR="007E50CD" w:rsidRPr="007E50CD">
        <w:rPr>
          <w:rFonts w:ascii="Arial" w:hAnsi="Arial" w:cs="Arial"/>
          <w:b/>
          <w:bCs/>
          <w:sz w:val="22"/>
          <w:szCs w:val="22"/>
          <w:shd w:val="clear" w:color="auto" w:fill="FFFF00"/>
        </w:rPr>
        <w:t>NOT</w:t>
      </w:r>
      <w:r>
        <w:rPr>
          <w:rFonts w:ascii="Arial" w:hAnsi="Arial" w:cs="Arial"/>
          <w:sz w:val="22"/>
          <w:szCs w:val="22"/>
          <w:shd w:val="clear" w:color="auto" w:fill="FFFF00"/>
        </w:rPr>
        <w:t xml:space="preserve"> ponds or still water.</w:t>
      </w:r>
    </w:p>
    <w:p w14:paraId="25606E7C" w14:textId="77777777" w:rsidR="00580CCC" w:rsidRDefault="00580CCC" w:rsidP="00580CCC">
      <w:pPr>
        <w:pStyle w:val="ListParagraph"/>
        <w:rPr>
          <w:rFonts w:ascii="Arial" w:hAnsi="Arial" w:cs="Arial"/>
          <w:sz w:val="22"/>
          <w:szCs w:val="22"/>
        </w:rPr>
      </w:pPr>
      <w:r>
        <w:rPr>
          <w:rFonts w:ascii="Arial" w:hAnsi="Arial" w:cs="Arial"/>
          <w:sz w:val="22"/>
          <w:szCs w:val="22"/>
        </w:rPr>
        <w:t xml:space="preserve">Purify and manage with a hard bottle/platypus type combination. If a platypus is used, purify water in a container, top up the platypus and then replenish the bottle at the earliest opportunity before repeating the cycle. </w:t>
      </w:r>
    </w:p>
    <w:p w14:paraId="7F7B4AA8" w14:textId="77777777" w:rsidR="00580CCC" w:rsidRDefault="00580CCC" w:rsidP="00580CCC">
      <w:pPr>
        <w:pStyle w:val="ListParagraph"/>
        <w:rPr>
          <w:rFonts w:ascii="Arial" w:hAnsi="Arial" w:cs="Arial"/>
          <w:sz w:val="22"/>
          <w:szCs w:val="22"/>
        </w:rPr>
      </w:pPr>
      <w:r>
        <w:rPr>
          <w:rFonts w:ascii="Arial" w:hAnsi="Arial" w:cs="Arial"/>
          <w:sz w:val="22"/>
          <w:szCs w:val="22"/>
        </w:rPr>
        <w:t xml:space="preserve">Purify with in-date Chlorine Dioxide tablets, which are considered to be the best these days. Wait for the required length of time before adding to the platypus or drinking the water. </w:t>
      </w:r>
    </w:p>
    <w:p w14:paraId="37EC1767" w14:textId="77777777" w:rsidR="00580CCC" w:rsidRDefault="00580CCC" w:rsidP="00580CCC">
      <w:pPr>
        <w:sectPr w:rsidR="00580CCC">
          <w:type w:val="continuous"/>
          <w:pgSz w:w="11906" w:h="16838"/>
          <w:pgMar w:top="1440" w:right="1440" w:bottom="1440" w:left="1440" w:header="720" w:footer="720" w:gutter="0"/>
          <w:cols w:num="2" w:space="708"/>
        </w:sectPr>
      </w:pPr>
    </w:p>
    <w:p w14:paraId="774A945F" w14:textId="77777777" w:rsidR="00580CCC" w:rsidRDefault="00580CCC" w:rsidP="00580CCC"/>
    <w:p w14:paraId="032AE512" w14:textId="77777777" w:rsidR="00580CCC" w:rsidRDefault="00580CCC" w:rsidP="00580CCC"/>
    <w:p w14:paraId="346395C8" w14:textId="77777777" w:rsidR="00F87821" w:rsidRDefault="00F87821"/>
    <w:sectPr w:rsidR="00F87821">
      <w:type w:val="continuous"/>
      <w:pgSz w:w="11906" w:h="16838"/>
      <w:pgMar w:top="1440" w:right="1440" w:bottom="1440" w:left="1440" w:header="720" w:footer="72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0B05" w14:textId="77777777" w:rsidR="007E50CD" w:rsidRDefault="007E50CD">
      <w:r>
        <w:separator/>
      </w:r>
    </w:p>
  </w:endnote>
  <w:endnote w:type="continuationSeparator" w:id="0">
    <w:p w14:paraId="371BB060" w14:textId="77777777" w:rsidR="007E50CD" w:rsidRDefault="007E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8723" w14:textId="77777777" w:rsidR="007E50CD" w:rsidRDefault="00580CCC">
    <w:pPr>
      <w:pStyle w:val="Footer"/>
      <w:jc w:val="center"/>
    </w:pPr>
    <w:r>
      <w:fldChar w:fldCharType="begin"/>
    </w:r>
    <w:r>
      <w:instrText xml:space="preserve"> PAGE </w:instrText>
    </w:r>
    <w:r>
      <w:fldChar w:fldCharType="separate"/>
    </w:r>
    <w:r>
      <w:t>3</w:t>
    </w:r>
    <w:r>
      <w:fldChar w:fldCharType="end"/>
    </w:r>
  </w:p>
  <w:p w14:paraId="1A4E2EA5" w14:textId="77777777" w:rsidR="007E50CD" w:rsidRDefault="007E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AA0" w14:textId="77777777" w:rsidR="007E50CD" w:rsidRDefault="007E50CD">
      <w:r>
        <w:separator/>
      </w:r>
    </w:p>
  </w:footnote>
  <w:footnote w:type="continuationSeparator" w:id="0">
    <w:p w14:paraId="0B58786F" w14:textId="77777777" w:rsidR="007E50CD" w:rsidRDefault="007E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349D7"/>
    <w:multiLevelType w:val="multilevel"/>
    <w:tmpl w:val="DE3057F2"/>
    <w:styleLink w:val="LFO3"/>
    <w:lvl w:ilvl="0">
      <w:numFmt w:val="bullet"/>
      <w:pStyle w:val="ListParagraph"/>
      <w:lvlText w:val=""/>
      <w:lvlJc w:val="left"/>
      <w:pPr>
        <w:ind w:left="510" w:hanging="397"/>
      </w:pPr>
      <w:rPr>
        <w:rFonts w:ascii="Symbol" w:hAnsi="Symbol" w:cs="Symbol"/>
      </w:rPr>
    </w:lvl>
    <w:lvl w:ilvl="1">
      <w:numFmt w:val="bullet"/>
      <w:lvlText w:val="o"/>
      <w:lvlJc w:val="left"/>
      <w:pPr>
        <w:ind w:left="680" w:hanging="170"/>
      </w:pPr>
      <w:rPr>
        <w:rFonts w:ascii="Courier New" w:hAnsi="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37137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0"/>
    <w:rsid w:val="00580CCC"/>
    <w:rsid w:val="007524C0"/>
    <w:rsid w:val="007946D7"/>
    <w:rsid w:val="007E50CD"/>
    <w:rsid w:val="00806752"/>
    <w:rsid w:val="009C2B95"/>
    <w:rsid w:val="00B1505F"/>
    <w:rsid w:val="00F8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8EE1"/>
  <w15:chartTrackingRefBased/>
  <w15:docId w15:val="{D167457D-E12F-4067-8673-C135BD35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CC"/>
    <w:pPr>
      <w:suppressAutoHyphens/>
      <w:autoSpaceDN w:val="0"/>
      <w:spacing w:after="0" w:line="240" w:lineRule="auto"/>
      <w:textAlignment w:val="baseline"/>
    </w:pPr>
    <w:rPr>
      <w:rFonts w:ascii="Times New Roman" w:eastAsia="MS Mincho" w:hAnsi="Times New Roman" w:cs="Times New Roman"/>
      <w:sz w:val="24"/>
      <w:szCs w:val="24"/>
      <w:lang w:eastAsia="en-GB"/>
    </w:rPr>
  </w:style>
  <w:style w:type="paragraph" w:styleId="Heading1">
    <w:name w:val="heading 1"/>
    <w:basedOn w:val="Normal"/>
    <w:next w:val="Normal"/>
    <w:link w:val="Heading1Char"/>
    <w:uiPriority w:val="9"/>
    <w:qFormat/>
    <w:rsid w:val="00580CCC"/>
    <w:pPr>
      <w:keepNext/>
      <w:keepLines/>
      <w:spacing w:before="480"/>
      <w:outlineLvl w:val="0"/>
    </w:pPr>
    <w:rPr>
      <w:rFonts w:ascii="Cambria" w:hAnsi="Cambria" w:cs="Cambria"/>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CCC"/>
    <w:rPr>
      <w:rFonts w:ascii="Cambria" w:eastAsia="MS Mincho" w:hAnsi="Cambria" w:cs="Cambria"/>
      <w:b/>
      <w:bCs/>
      <w:color w:val="000000"/>
      <w:sz w:val="28"/>
      <w:szCs w:val="28"/>
      <w:lang w:eastAsia="en-GB"/>
    </w:rPr>
  </w:style>
  <w:style w:type="paragraph" w:styleId="Footer">
    <w:name w:val="footer"/>
    <w:basedOn w:val="Normal"/>
    <w:link w:val="FooterChar"/>
    <w:rsid w:val="00580CCC"/>
    <w:pPr>
      <w:tabs>
        <w:tab w:val="center" w:pos="4153"/>
        <w:tab w:val="right" w:pos="8306"/>
      </w:tabs>
      <w:spacing w:before="240" w:after="480" w:line="276" w:lineRule="auto"/>
    </w:pPr>
    <w:rPr>
      <w:lang w:eastAsia="zh-CN"/>
    </w:rPr>
  </w:style>
  <w:style w:type="character" w:customStyle="1" w:styleId="FooterChar">
    <w:name w:val="Footer Char"/>
    <w:basedOn w:val="DefaultParagraphFont"/>
    <w:link w:val="Footer"/>
    <w:rsid w:val="00580CCC"/>
    <w:rPr>
      <w:rFonts w:ascii="Times New Roman" w:eastAsia="MS Mincho" w:hAnsi="Times New Roman" w:cs="Times New Roman"/>
      <w:sz w:val="24"/>
      <w:szCs w:val="24"/>
      <w:lang w:eastAsia="zh-CN"/>
    </w:rPr>
  </w:style>
  <w:style w:type="paragraph" w:styleId="ListParagraph">
    <w:name w:val="List Paragraph"/>
    <w:basedOn w:val="Normal"/>
    <w:rsid w:val="00580CCC"/>
    <w:pPr>
      <w:numPr>
        <w:numId w:val="1"/>
      </w:numPr>
      <w:spacing w:after="120"/>
    </w:pPr>
  </w:style>
  <w:style w:type="numbering" w:customStyle="1" w:styleId="LFO3">
    <w:name w:val="LFO3"/>
    <w:basedOn w:val="NoList"/>
    <w:rsid w:val="00580CC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3698</Characters>
  <Application>Microsoft Office Word</Application>
  <DocSecurity>0</DocSecurity>
  <Lines>194</Lines>
  <Paragraphs>74</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Carron</dc:creator>
  <cp:keywords/>
  <dc:description/>
  <cp:lastModifiedBy>Butler, Natalie Maj (SWHQ-TenTors-SO2)</cp:lastModifiedBy>
  <cp:revision>4</cp:revision>
  <dcterms:created xsi:type="dcterms:W3CDTF">2025-10-30T10:23:00Z</dcterms:created>
  <dcterms:modified xsi:type="dcterms:W3CDTF">2025-10-30T10:24:00Z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2025-10-30T10:22:39Z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4ba3ccc7-89c6-4697-8cf4-0ce8906e2a29</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